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34605-2022 i Åtvidabergs kommun</w:t>
      </w:r>
    </w:p>
    <w:p>
      <w:r>
        <w:t>Detta klagomål behandlar höga naturvärden i avverkningsanmälan A 34605-2022 i Åtvidabergs kommun som inkom 2022-08-22 och omfattar 0,8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34605-2022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6464696, E 562708 i SWEREF 99 TM.</w:t>
      </w:r>
    </w:p>
    <w:p>
      <w:r>
        <w:t>Inom 25 meter från avverkningsanmälan finns fynd av 6 naturvårdsarter, varav 5 är rödlistade, 2 är fridlysta och 5 är typiska (T): knärot (VU, T, §8), hängticka (NT), kattfotslav (NT, T), ullticka (NT, T), vedskivlav (NT,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6109998"/>
            <wp:docPr id="2" name="Picture 2"/>
            <wp:cNvGraphicFramePr>
              <a:graphicFrameLocks noChangeAspect="1"/>
            </wp:cNvGraphicFramePr>
            <a:graphic>
              <a:graphicData uri="http://schemas.openxmlformats.org/drawingml/2006/picture">
                <pic:pic>
                  <pic:nvPicPr>
                    <pic:cNvPr id="0" name="A 34605-2022 karta knärot.png"/>
                    <pic:cNvPicPr/>
                  </pic:nvPicPr>
                  <pic:blipFill>
                    <a:blip r:embed="rId17"/>
                    <a:stretch>
                      <a:fillRect/>
                    </a:stretch>
                  </pic:blipFill>
                  <pic:spPr>
                    <a:xfrm>
                      <a:off x="0" y="0"/>
                      <a:ext cx="5486400" cy="61099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6464696, E 562708 i SWEREF 99 TM.</w:t>
      </w:r>
    </w:p>
    <w:p>
      <w:r>
        <w:rPr>
          <w:b/>
        </w:rPr>
        <w:t xml:space="preserve">Hängticka (NT)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