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och inom 13 meter från avverkningsanmälan finns fynd av 3 naturvårdsarter, varav 1 är rödlistad, 1 är fridlyst, 1 är typisk (T) och 2 är signalarter (S): talltita (NT, §4), bronshjon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