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tallticka (NT), gröngöling (§4), järnsparv (§4), kungsfågel (§4), vanlig snok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grönsångare (NT, §4), gröngöling (§4), järnsparv (§4), kungsfågel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