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dvärgbägarlav (NT), motaggsvamp (NT), reliktbock (NT), spillkråka (NT, §4), tallticka (NT), talltita (NT, §4), ullticka (NT), vedskivlav (NT), bronshjon (S), granbarkgnagare (S), kornknutmossa (S), vedticka (S), gröngöling (§4), sparvuggla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gröngöling (§4), sparvuggla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