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tallticka (NT), gröngöling (§4), järnsparv (§4), kungsfågel (§4), vanlig snok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gröngöling (§4), järnsparv (§4), kungsfågel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