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som inkom 2022-11-09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havsörn (§4).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