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som inkom 2025-10-08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6461173, E 548350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