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38964-2021 i Åtvidabergs kommun</w:t>
      </w:r>
    </w:p>
    <w:p>
      <w:r>
        <w:t>Denna tillsynsbegäran behandlar höga naturvärden i avverkningsanmälan A 38964-2021 i Åtvidabergs kommun som inkom 2021-08-03 och omfattar 1,3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8964-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6465792, E 559829 i SWEREF 99 TM.</w:t>
      </w:r>
    </w:p>
    <w:p>
      <w:r>
        <w:t>Inom 9 meter från avverkningsanmälan finns fynd av 13 naturvårdsarter, varav 9 är rödlistade, 13 är fridlysta och 2 är typiska (T): härfågel (RE, §4), grönfink (VU, §4), tornseglare (VU, §4), duvhök (NT, §4), entita (NT, T, §4), grönsångare (NT, §4), gulsparv (NT, §4), mindre hackspett (NT, T, §4), sparvuggla (NT, §4), gröngöling (§4), havsörn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