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kolflarnlav (NT), kortskaftad ärgspik (NT), motaggsvamp (NT), spillkråka (NT, §4), tallticka (NT), talltita (NT, §4), ullticka (NT), vedskivlav (NT), björksplintborre (S), blomkålssvamp (S), blompraktbagge (S), bronshjon (S), flagellkvastmossa (S), grön sköldmossa (S, §8), kattfotslav (S), mindre märgborre (S), stubbspretmossa (S), thomsons trägnagare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