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som inkom 2026-01-07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6447057, E 572829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