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som inkom 2025-04-11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6442855, E 568182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