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7 meter från avverkningsanmälan A 11766-2023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