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dokument behandlar höga naturvärden i avverkningsanmälan A 22410-2026 i Åtvidabergs kommun. Denna avverkningsanmälan inkom 2026-05-12 16:04:52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vedtrappmossa (NT), björksplintborre (S), blodticka (S), bronshjon (S), grön sköldmossa (S, §8), grönpyrola (S), mindre märgborre (S), västlig hakmossa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6448533, E 563909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