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33718-2022 i Åtvidabergs kommun</w:t>
      </w:r>
    </w:p>
    <w:p>
      <w:r>
        <w:t>Denna tillsynsbegäran behandlar höga naturvärden i avverkningsanmälan A 33718-2022 i Åtvidabergs kommun som inkom 2022-08-16 och omfattar 0,3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3718-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6465404, E 561706 i SWEREF 99 TM.</w:t>
      </w:r>
    </w:p>
    <w:p>
      <w:r>
        <w:t>Inom 19 meter från avverkningsanmälan finns fynd av 3 naturvårdsarter, varav 3 är rödlistade och 3 är typiska (T): dunmossa (NT, T), grynig filtlav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