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37283-2023 i Åtvidabergs kommun</w:t>
      </w:r>
    </w:p>
    <w:p>
      <w:r>
        <w:t>Denna tillsynsbegäran behandlar höga naturvärden i avverkningsanmälan A 37283-2023 i Åtvidabergs kommun som inkom 2023-08-18 och omfattar 0,1 ha.</w:t>
      </w:r>
    </w:p>
    <w:p>
      <w:pPr>
        <w:pStyle w:val="Caption"/>
      </w:pPr>
      <w:r>
        <w:drawing>
          <wp:inline xmlns:a="http://schemas.openxmlformats.org/drawingml/2006/main" xmlns:pic="http://schemas.openxmlformats.org/drawingml/2006/picture">
            <wp:extent cx="5486400" cy="4651930"/>
            <wp:docPr id="1" name="Picture 1"/>
            <wp:cNvGraphicFramePr>
              <a:graphicFrameLocks noChangeAspect="1"/>
            </wp:cNvGraphicFramePr>
            <a:graphic>
              <a:graphicData uri="http://schemas.openxmlformats.org/drawingml/2006/picture">
                <pic:pic>
                  <pic:nvPicPr>
                    <pic:cNvPr id="0" name="A 37283-2023 karta.png"/>
                    <pic:cNvPicPr/>
                  </pic:nvPicPr>
                  <pic:blipFill>
                    <a:blip r:embed="rId16"/>
                    <a:stretch>
                      <a:fillRect/>
                    </a:stretch>
                  </pic:blipFill>
                  <pic:spPr>
                    <a:xfrm>
                      <a:off x="0" y="0"/>
                      <a:ext cx="5486400" cy="465193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6464568, E 562658 i SWEREF 99 TM.</w:t>
      </w:r>
    </w:p>
    <w:p>
      <w:r>
        <w:t>I och inom 24 meter från avverkningsanmälan finns fynd av 5 naturvårdsarter, varav 4 är rödlistade, 2 är fridlysta och 3 är typiska (T): knärot (VU, T, §8), hängticka (NT), ullticka (NT, T), vågticka (NT)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5518639"/>
            <wp:docPr id="2" name="Picture 2"/>
            <wp:cNvGraphicFramePr>
              <a:graphicFrameLocks noChangeAspect="1"/>
            </wp:cNvGraphicFramePr>
            <a:graphic>
              <a:graphicData uri="http://schemas.openxmlformats.org/drawingml/2006/picture">
                <pic:pic>
                  <pic:nvPicPr>
                    <pic:cNvPr id="0" name="A 37283-2023 karta knärot.png"/>
                    <pic:cNvPicPr/>
                  </pic:nvPicPr>
                  <pic:blipFill>
                    <a:blip r:embed="rId17"/>
                    <a:stretch>
                      <a:fillRect/>
                    </a:stretch>
                  </pic:blipFill>
                  <pic:spPr>
                    <a:xfrm>
                      <a:off x="0" y="0"/>
                      <a:ext cx="5486400" cy="55186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6464568, E 562658 i SWEREF 99 TM.</w:t>
      </w:r>
    </w:p>
    <w:p>
      <w:r>
        <w:rPr>
          <w:b/>
        </w:rPr>
        <w:t xml:space="preserve">Hängticka (NT) </w:t>
      </w:r>
      <w:r>
        <w:t>är en vedsvamp som växer på starkt multnade brunrötade stockar av olika barrträd men kan någon gång också uppträda på lövträd. Tickans ettåriga hattar sitter tilltryckta mot underlaget men fäster vid enbart på en eller ett par punkter på ovansidan. Den hängande hatten, sporernas form och artens växtplats ger ledning vid bestämningen, men arterna i släktet är svåra att skilja åt varför bra material och mikroskopering är nödvändigt för en säker artbestämning. Arten är sällsynt och tycks vara beroende av god tillgång på multnande ved. Den hotas därför av att lämpliga växtplatser saknas i rationellt skötta skogar. Artens växtplatser måste skyddas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