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avverkningsanmälan A 22924-2023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