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2887-2025 i Finspångs kommun</w:t>
      </w:r>
    </w:p>
    <w:p>
      <w:r>
        <w:t>Detta klagomål behandlar höga naturvärden i samrådsanmälan S 2887-2025 i Finspångs kommun som inkom 2025-10-15 och omfattar 7,4 ha.</w:t>
      </w:r>
    </w:p>
    <w:p>
      <w:pPr>
        <w:pStyle w:val="Caption"/>
      </w:pPr>
      <w:r>
        <w:drawing>
          <wp:inline xmlns:a="http://schemas.openxmlformats.org/drawingml/2006/main" xmlns:pic="http://schemas.openxmlformats.org/drawingml/2006/picture">
            <wp:extent cx="5486400" cy="5518451"/>
            <wp:docPr id="1" name="Picture 1"/>
            <wp:cNvGraphicFramePr>
              <a:graphicFrameLocks noChangeAspect="1"/>
            </wp:cNvGraphicFramePr>
            <a:graphic>
              <a:graphicData uri="http://schemas.openxmlformats.org/drawingml/2006/picture">
                <pic:pic>
                  <pic:nvPicPr>
                    <pic:cNvPr id="0" name="S 2887-2025 karta.png"/>
                    <pic:cNvPicPr/>
                  </pic:nvPicPr>
                  <pic:blipFill>
                    <a:blip r:embed="rId16"/>
                    <a:stretch>
                      <a:fillRect/>
                    </a:stretch>
                  </pic:blipFill>
                  <pic:spPr>
                    <a:xfrm>
                      <a:off x="0" y="0"/>
                      <a:ext cx="5486400" cy="5518451"/>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6504132, E 549462 i SWEREF 99 TM.</w:t>
      </w:r>
    </w:p>
    <w:p>
      <w:r>
        <w:t>I och inom 21 meter från samrådsanmälan finns fynd av 22 naturvårdsarter, varav 18 är rödlistade, 2 är typiska (T) och 4 är signalarter (S): trumgräshoppa (EN), dvärgsandbi (VU), kärnticka (VU, T), mindre bastardsvärmare (VU), pärlbi (VU), sexfläckig bastardsvärmare (VU), silverblåvinge (VU), silvergökbi (VU), Villa cingulata (VU), violettkantad guldvinge (VU), ängsblåvinge (VU), ekticka (NT, T), gullklöver (NT), mindre tåtelsmygare (NT), Myopa fasciata (NT), oxtungssvamp (NT), silversmygare (NT), svinrot (NT), aprikosfingersvamp (S), blanksvart trämyra (S), brun nållav (S) och hagfingersvamp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Kärnticka (VU)</w:t>
      </w:r>
      <w:r>
        <w:t xml:space="preserve"> är en nedbrytare i medelgrova stammar av levande ekar, i ekskog, hagmark och löväng. Arten hotas av att värdträd avverkas och av att hela bestånd med olikåldrig ek- eller ekblandskog avverkas och ersätts av likåldriga barr- eller lövbestånd. Kvarvarande större bestånd av ek med lång kontinuitet och ett större inslag av äldre träd bör bevaras. Kärnticka är typisk art för </w:t>
      </w:r>
      <w:r>
        <w:rPr>
          <w:i/>
        </w:rPr>
        <w:t xml:space="preserve">9020 Nordlig ädellövskog </w:t>
      </w:r>
      <w:r>
        <w:t xml:space="preserve">och </w:t>
      </w:r>
      <w:r>
        <w:rPr>
          <w:i/>
        </w:rPr>
        <w:t>9160 Näringsrik ekskog</w:t>
      </w:r>
      <w:r>
        <w:t xml:space="preserve"> (SLU Artdatabanken, 2024).</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22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