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61104-2022 i Finspångs kommun</w:t>
      </w:r>
    </w:p>
    <w:p>
      <w:r>
        <w:t>Denna tillsynsbegäran behandlar höga naturvärden i avverkningsanmälan A 61104-2022 i Finspångs kommun som inkom 2022-12-20 och omfattar 3,4 ha.</w:t>
      </w:r>
    </w:p>
    <w:p>
      <w:pPr>
        <w:pStyle w:val="Caption"/>
      </w:pPr>
      <w:r>
        <w:drawing>
          <wp:inline xmlns:a="http://schemas.openxmlformats.org/drawingml/2006/main" xmlns:pic="http://schemas.openxmlformats.org/drawingml/2006/picture">
            <wp:extent cx="5033579" cy="5724000"/>
            <wp:docPr id="1" name="Picture 1"/>
            <wp:cNvGraphicFramePr>
              <a:graphicFrameLocks noChangeAspect="1"/>
            </wp:cNvGraphicFramePr>
            <a:graphic>
              <a:graphicData uri="http://schemas.openxmlformats.org/drawingml/2006/picture">
                <pic:pic>
                  <pic:nvPicPr>
                    <pic:cNvPr id="0" name="A 61104-2022 karta.png"/>
                    <pic:cNvPicPr/>
                  </pic:nvPicPr>
                  <pic:blipFill>
                    <a:blip r:embed="rId16"/>
                    <a:stretch>
                      <a:fillRect/>
                    </a:stretch>
                  </pic:blipFill>
                  <pic:spPr>
                    <a:xfrm>
                      <a:off x="0" y="0"/>
                      <a:ext cx="50335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6513541, E 556634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