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209-2025 i Finspångs kommun</w:t>
      </w:r>
    </w:p>
    <w:p>
      <w:r>
        <w:t>Denna tillsynsbegäran behandlar höga naturvärden i samrådsanmälan S 209-2025 i Finspångs kommun som inkom 2025-01-22 och omfattar 258,4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S 209-2025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6513809, E 548001 i SWEREF 99 TM.</w:t>
      </w:r>
    </w:p>
    <w:p>
      <w:r>
        <w:t>Inom 24 meter från samrådsanmälan finns fynd av 6 naturvårdsarter, varav 4 är rödlistade, 3 är fridlysta, 1 är typisk (T) och 1 är signalart (S): grönfink (VU, §4), grönsångare (NT, §4), skogsklocka (NT), tallticka (NT, T), björksplintborre (S)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