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57690-2022 i Finspångs kommun</w:t>
      </w:r>
    </w:p>
    <w:p>
      <w:r>
        <w:t>Denna tillsynsbegäran behandlar höga naturvärden i avverkningsanmälan A 57690-2022 i Finspångs kommun som inkom 2022-12-02 och omfattar 15,7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57690-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6507768, E 541609 i SWEREF 99 TM.</w:t>
      </w:r>
    </w:p>
    <w:p>
      <w:r>
        <w:t>I och inom 25 meter från avverkningsanmälan finns fynd av 10 naturvårdsarter, varav 5 är rödlistade, 4 är fridlysta, 7 är typiska (T) och 3 är signalarter (S): fransfladdermus (NT, §4a), lunglav (NT, T), nordfladdermus (NT, §4a), vippärt (NT, T), vårärt (NT, T), hasselticka (S, T), sotlav (S, T), vätteros (S, T), blåsippa (T, §9) och gråskimlig 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vippärt (NT, T), vårärt (NT, T), hasselticka (S, T), sotlav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