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som inkom 2024-07-04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6521047, E 561511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