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som inkom 2024-01-31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6531713, E 533579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(VU, §4), grönsångare (NT, §4), gulsparv (NT, §4), spillkråka (T, §4), havsörn (§4), trädlärka (§4), skogsödla (§6)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grönsångare (NT, §4), gulsparv (NT, §4), spillkråka (T, §4), havsörn (§4), trädlärka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