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som inkom 2024-11-19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6516201, E 554608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