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som inkom 2024-05-13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6518692, E 524322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