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som inkom 2025-08-11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6510446, E 558497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