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som inkom 2024-01-31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6531713, E 533579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(VU, §4), grönsångare (NT, §4), gulsparv (NT, §4), spillkråka (T, §4), havsörn (§4), trädlärka (§4), skogsödla (§6) och revlummer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tornseglare (VU, §4), grönsångare (NT, §4), gulsparv (NT, §4), spillkråka (T, §4), havsörn (§4), trädlärka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