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som inkom 2024-10-02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6527839, E 562133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