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som inkom 2023-10-30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6514073, E 546850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