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62160-2023 i Finspångs kommun</w:t>
      </w:r>
    </w:p>
    <w:p>
      <w:r>
        <w:t>Denna tillsynsbegäran behandlar höga naturvärden i avverkningsanmälan A 62160-2023 i Finspångs kommun som inkom 2023-12-07 och omfattar 0,9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62160-2023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6518340, E 548228 i SWEREF 99 TM.</w:t>
      </w:r>
    </w:p>
    <w:p>
      <w:r>
        <w:t>I och inom 25 meter från avverkningsanmälan finns fynd av 6 naturvårdsarter, varav 4 är rödlistade, 4 är typiska (T) och 1 är signalart (S): dropptaggsvamp (NT, T), fyrflikig jordstjärna (NT, T), orange taggsvamp (NT, T), skarp dropptaggsvamp (NT), blomkålssvamp (S)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