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6175-2022 i Finspångs kommun</w:t>
      </w:r>
    </w:p>
    <w:p>
      <w:r>
        <w:t>Denna tillsynsbegäran behandlar höga naturvärden i avverkningsanmälan A 6175-2022 i Finspångs kommun som inkom 2022-02-07 och omfattar 3,8 ha.</w:t>
      </w:r>
    </w:p>
    <w:p>
      <w:pPr>
        <w:pStyle w:val="Caption"/>
      </w:pPr>
      <w:r>
        <w:drawing>
          <wp:inline xmlns:a="http://schemas.openxmlformats.org/drawingml/2006/main" xmlns:pic="http://schemas.openxmlformats.org/drawingml/2006/picture">
            <wp:extent cx="5486400" cy="4573310"/>
            <wp:docPr id="1" name="Picture 1"/>
            <wp:cNvGraphicFramePr>
              <a:graphicFrameLocks noChangeAspect="1"/>
            </wp:cNvGraphicFramePr>
            <a:graphic>
              <a:graphicData uri="http://schemas.openxmlformats.org/drawingml/2006/picture">
                <pic:pic>
                  <pic:nvPicPr>
                    <pic:cNvPr id="0" name="A 6175-2022 karta.png"/>
                    <pic:cNvPicPr/>
                  </pic:nvPicPr>
                  <pic:blipFill>
                    <a:blip r:embed="rId16"/>
                    <a:stretch>
                      <a:fillRect/>
                    </a:stretch>
                  </pic:blipFill>
                  <pic:spPr>
                    <a:xfrm>
                      <a:off x="0" y="0"/>
                      <a:ext cx="5486400" cy="457331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har ett svart streck som visar fyndplatsens exakta position. Kartans mittpunktskoordinat är N 6532615, E 552433 i SWEREF 99 TM.</w:t>
      </w:r>
    </w:p>
    <w:p>
      <w:r>
        <w:t>I och inom 11 meter från avverkningsanmälan finns fynd av 7 naturvårdsarter, varav 3 är rödlistade, 1 är fridlyst, 7 är typiska (T) och 3 är signalarter (S): ekticka (NT, T), rosa skärelav (NT, T), tallticka (NT, T), grönpyrola (S, T), kornknutmossa (S, T), mindre märgborre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Rosa skärelav (NT)</w:t>
      </w:r>
      <w:r>
        <w:t xml:space="preserve"> är en sällsynt skorplav som är spridd från Skåne till Lule Lappmark. I södra Sverige förekommer den i trädbärande marker med lång trädkontinuitet, framför allt på ek och i norra Sverige förekommer den i kontinuitetsskog med hög luftfuktighet, främst på sälg. Särskilt rika lokaler med rosa skärelav måste skyddas. Alla skogar med arten bör undantas från slutavverkning. Rosa skärelav är typisk art för </w:t>
      </w:r>
      <w:r>
        <w:rPr>
          <w:i/>
        </w:rPr>
        <w:t xml:space="preserve">9160 Näringsrik ekskog </w:t>
      </w:r>
      <w:r>
        <w:t>och</w:t>
      </w:r>
      <w:r>
        <w:rPr>
          <w:i/>
        </w:rPr>
        <w:t xml:space="preserve"> 9190 Näringsfattig ekskog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ekticka (NT, T), rosa skärelav (NT, T), tallticka (NT, T), grönpyrola (S, T), kornknutmossa (S, T), mindre märgborre (S, T) och blåsippa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