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31393-2022 i Fin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