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Denna avverkningsanmälan inkom 2026-04-17 12:14:47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