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44280-2026 i Finspångs kommun</w:t>
      </w:r>
    </w:p>
    <w:p>
      <w:r>
        <w:t>Denna tillsynsbegäran behandlar höga naturvärden i avverkningsanmälan A 44280-2026 i Finspångs kommun som inkom 2026-10-23 och omfattar 10,0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44280-2026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6518887, E 531224 i SWEREF 99 TM.</w:t>
      </w:r>
    </w:p>
    <w:p>
      <w:r>
        <w:t>Inom 14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364125"/>
            <wp:docPr id="2" name="Picture 2"/>
            <wp:cNvGraphicFramePr>
              <a:graphicFrameLocks noChangeAspect="1"/>
            </wp:cNvGraphicFramePr>
            <a:graphic>
              <a:graphicData uri="http://schemas.openxmlformats.org/drawingml/2006/picture">
                <pic:pic>
                  <pic:nvPicPr>
                    <pic:cNvPr id="0" name="A 44280-2026 karta knärot.png"/>
                    <pic:cNvPicPr/>
                  </pic:nvPicPr>
                  <pic:blipFill>
                    <a:blip r:embed="rId17"/>
                    <a:stretch>
                      <a:fillRect/>
                    </a:stretch>
                  </pic:blipFill>
                  <pic:spPr>
                    <a:xfrm>
                      <a:off x="0" y="0"/>
                      <a:ext cx="5486400" cy="7364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6518887, E 531224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