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43507-2024 i Valdemarsviks kommun</w:t>
      </w:r>
    </w:p>
    <w:p>
      <w:r>
        <w:t>Detta klagomål behandlar höga naturvärden i avverkningsanmälan A 43507-2024 i Valdemarsviks kommun som inkom 2024-10-04 och omfattar 6,1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6465316, E 593341 i SWEREF 99 TM.</w:t>
      </w:r>
    </w:p>
    <w:p>
      <w:r>
        <w:t>I och inom 1 meter från avverkningsanmälan finns fynd av 7 naturvårdsarter, varav 2 är rödlistade, 5 är fridlysta, 3 är typiska (T) och 2 är signalarter (S): mindre hackspett (NT, T, §4), talltita (NT, §4), blåmossa (S, T), gullgröppa (S), spillkråka (T, §4), myggblomster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