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55352-2023 i Valdemarsviks kommun</w:t>
      </w:r>
    </w:p>
    <w:p>
      <w:r>
        <w:t>Detta klagomål behandlar höga naturvärden i avverkningsanmälan A 55352-2023 i Valdemarsviks kommun som inkom 2023-11-08 och omfattar 1,3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6449160, E 593861 i SWEREF 99 TM.</w:t>
      </w:r>
    </w:p>
    <w:p>
      <w:r>
        <w:t>I avverkningsanmälan finns fynd av 6 naturvårdsarter, varav 4 är rödlistade, 2 är fridlysta och 2 är typiska (T): krusfrö (NT), solvända (NT), svinrot (NT), vippärt (NT,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