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6133-2024 i Valdemarsviks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