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-2024 i Valdemars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