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4-2024 i Valdemar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