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49-2019 i Valdemar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