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5-2024 i Valdemars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