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1-2024 i Valdemars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