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17271-2025 i Linköpings kommun</w:t>
      </w:r>
    </w:p>
    <w:p>
      <w:r>
        <w:t>Denna tillsynsbegäran behandlar höga naturvärden i avverkningsanmälan A 17271-2025 i Linköpings kommun som inkom 2025-04-09 och omfattar 6,8 ha.</w:t>
      </w:r>
    </w:p>
    <w:p>
      <w:pPr>
        <w:pStyle w:val="Caption"/>
      </w:pPr>
      <w:r>
        <w:drawing>
          <wp:inline xmlns:a="http://schemas.openxmlformats.org/drawingml/2006/main" xmlns:pic="http://schemas.openxmlformats.org/drawingml/2006/picture">
            <wp:extent cx="5486400" cy="4432378"/>
            <wp:docPr id="1" name="Picture 1"/>
            <wp:cNvGraphicFramePr>
              <a:graphicFrameLocks noChangeAspect="1"/>
            </wp:cNvGraphicFramePr>
            <a:graphic>
              <a:graphicData uri="http://schemas.openxmlformats.org/drawingml/2006/picture">
                <pic:pic>
                  <pic:nvPicPr>
                    <pic:cNvPr id="0" name="A 17271-2025 karta.png"/>
                    <pic:cNvPicPr/>
                  </pic:nvPicPr>
                  <pic:blipFill>
                    <a:blip r:embed="rId16"/>
                    <a:stretch>
                      <a:fillRect/>
                    </a:stretch>
                  </pic:blipFill>
                  <pic:spPr>
                    <a:xfrm>
                      <a:off x="0" y="0"/>
                      <a:ext cx="5486400" cy="4432378"/>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6448452, E 540208 i SWEREF 99 TM.</w:t>
      </w:r>
    </w:p>
    <w:p>
      <w:r>
        <w:t>I och inom 23 meter från avverkningsanmälan finns fynd av 32 naturvårdsarter, varav 10 är rödlistade, 8 är fridlysta, 22 är typiska (T) och 18 är signalarter (S): ask (EN), ärtvicker (EN, §8), dvärgbägarlav (NT, T), ekticka (NT, T), grönsångare (NT, §4), kandelabersvamp (NT, T), rosa skärelav (NT, T), rutskinn (NT, T), tallticka (NT, T), vedskivlav (NT, T), björksplintborre (S), blanksvart trämyra (S), ekoxe (S, §6), fällmossa (S, T), grov fjädermossa (S, T), grön sköldmossa (S, T, §8), guldlockmossa (S, T), hasselticka (S, T), luddlav (S, T), lundbräsma (S), lönnlav (S), platt fjädermossa (S, T), sotlav (S, T), springkorn (S, T), stubbspretmossa (S, T), svart trolldruva (S, T), trubbfjädermossa (S, T), vätteros (S, T), blåsippa (T, §9), spillkråka (T, §4), svartvit flugsnappare (§4)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Ärtvicker (EN, §8)</w:t>
      </w:r>
      <w:r>
        <w:t xml:space="preserve"> är en av våra mest sällsynta ädellövskogsväxter och växer i stenig och snårig terräng, där trädskiktet utgörs av ädla lövträd, såsom ek, hassel och lind. Växtplatserna ligger oftast i syd/västexponerade rasbranter med lundvegetation. Arten är begärlig för kreatur, varför bete är olämpligt på lokalerna. Största hotet numera är "vårdande" röjningar i framför allt buskskiktet och skogsavverkningar. Samtliga lokaler måste skyddas och det är av största vikt är att behålla ett rikt utbildat buskskikt och förhindra avverkning av ädellövträden. Ärtvicker är rödlistad som starkt hotad och fridlyst enligt 8 § artskyddsförordningen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Rutskinn är typisk art för </w:t>
      </w:r>
      <w:r>
        <w:rPr>
          <w:i/>
        </w:rPr>
        <w:t xml:space="preserve">9020 Nordlig ädellövskog, 9160 Näringsrik ekskog </w:t>
      </w:r>
      <w:r>
        <w:t>och</w:t>
      </w:r>
      <w:r>
        <w:rPr>
          <w:i/>
        </w:rPr>
        <w:t xml:space="preserve"> 9190 Näringsfattig ekskog</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Blanksvart trämyra </w:t>
      </w:r>
      <w:r>
        <w:t xml:space="preserve">förknippas framför allt med gamla träd, där den gnager ut den murkna veden och fyller hålrummen med sitt konstfulla bo. I och intill bon av blanksvart trämyra och i synnerhet brun trämyra kan flera sällsynta och rödlistade skalbaggar påträffas. Bland dessa kan nämnas knappstumpbagge (EN), </w:t>
      </w:r>
      <w:r>
        <w:rPr>
          <w:i/>
        </w:rPr>
        <w:t>Batrisodes adnexus</w:t>
      </w:r>
      <w:r>
        <w:t xml:space="preserve"> (VU), </w:t>
      </w:r>
      <w:r>
        <w:rPr>
          <w:i/>
        </w:rPr>
        <w:t>Batrisodes delaporti</w:t>
      </w:r>
      <w:r>
        <w:t xml:space="preserve"> (VU), </w:t>
      </w:r>
      <w:r>
        <w:rPr>
          <w:i/>
        </w:rPr>
        <w:t>Euryusa coarctata</w:t>
      </w:r>
      <w:r>
        <w:t xml:space="preserve"> (VU), </w:t>
      </w:r>
      <w:r>
        <w:rPr>
          <w:i/>
        </w:rPr>
        <w:t>Euryusa optabilis</w:t>
      </w:r>
      <w:r>
        <w:t xml:space="preserve"> (VU), </w:t>
      </w:r>
      <w:r>
        <w:rPr>
          <w:i/>
        </w:rPr>
        <w:t>Euryusa sinuata</w:t>
      </w:r>
      <w:r>
        <w:t xml:space="preserve"> (VU), </w:t>
      </w:r>
      <w:r>
        <w:rPr>
          <w:i/>
        </w:rPr>
        <w:t xml:space="preserve">Plectophloeus nitidus </w:t>
      </w:r>
      <w:r>
        <w:t xml:space="preserve">(VU), </w:t>
      </w:r>
      <w:r>
        <w:rPr>
          <w:i/>
        </w:rPr>
        <w:t xml:space="preserve">Scydmaenus perrisi </w:t>
      </w:r>
      <w:r>
        <w:t xml:space="preserve">(VU), </w:t>
      </w:r>
      <w:r>
        <w:rPr>
          <w:i/>
        </w:rPr>
        <w:t xml:space="preserve">Tachyusida gracilis </w:t>
      </w:r>
      <w:r>
        <w:t xml:space="preserve">(VU), </w:t>
      </w:r>
      <w:r>
        <w:rPr>
          <w:i/>
        </w:rPr>
        <w:t>Amphotis marginata</w:t>
      </w:r>
      <w:r>
        <w:t xml:space="preserve"> (NT), </w:t>
      </w:r>
      <w:r>
        <w:rPr>
          <w:i/>
        </w:rPr>
        <w:t>Cryptophagus fuscicornis</w:t>
      </w:r>
      <w:r>
        <w:t xml:space="preserve"> (NT) och </w:t>
      </w:r>
      <w:r>
        <w:rPr>
          <w:i/>
        </w:rPr>
        <w:t>Thiasophila inquilina</w:t>
      </w:r>
      <w:r>
        <w:t xml:space="preserve"> (NT) (SLU Artdatabanken, 2025).</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dvärgbägarlav (NT, T), ekticka (NT, T), kandelabersvamp (NT, T), rosa skärelav (NT, T), rutskinn (NT, T), tallticka (NT, T), vedskivlav (NT, T), fällmossa (S, T), grov fjädermossa (S, T), grön sköldmossa (S, T, §8), guldlockmossa (S, T), hasselticka (S, T), luddlav (S, T), platt fjädermossa (S, T), sotlav (S, T), springkorn (S, T), stubbspretmossa (S, T), svart trolldruva (S, T), trubbfjädermossa (S, T), vätteros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