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3-2023 i Li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