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5911-2022 i Linköpings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