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dokument behandlar höga naturvärden i avverkningsanmälan A 3395-2023 i Linköpings kommun. Denna avverkningsanmälan inkom 2023-01-23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