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17520-2022 i Lin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