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14 meter från avverkningsanmälan A 1207-2023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