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50034-2025 i Linköpings kommun</w:t>
      </w:r>
    </w:p>
    <w:p>
      <w:r>
        <w:t>Denna tillsynsbegäran behandlar höga naturvärden i avverkningsanmälan A 50034-2025 i Linköpings kommun som inkom 2025-10-11 och omfattar 6,2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50034-2025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6484862, E 527059 i SWEREF 99 TM.</w:t>
      </w:r>
    </w:p>
    <w:p>
      <w:r>
        <w:t>I och inom 19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