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42054-2022 i Linköpings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