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dokument behandlar höga naturvärden i avverkningsanmälan A 56651-2023 i Linköpings kommun. Denna avverkningsanmälan inkom 2023-11-13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